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ABF50" w14:textId="16F0B4BA" w:rsidR="00D84486" w:rsidRPr="00E31417" w:rsidRDefault="00550BBA" w:rsidP="00730147">
      <w:pPr>
        <w:ind w:left="0" w:firstLine="0"/>
        <w:rPr>
          <w:b/>
          <w:u w:val="single"/>
        </w:rPr>
      </w:pPr>
      <w:r w:rsidRPr="00E31417">
        <w:rPr>
          <w:b/>
          <w:u w:val="single"/>
        </w:rPr>
        <w:t xml:space="preserve">REPORT </w:t>
      </w:r>
      <w:r w:rsidR="00730147" w:rsidRPr="00E31417">
        <w:rPr>
          <w:b/>
          <w:u w:val="single"/>
        </w:rPr>
        <w:t xml:space="preserve">ON </w:t>
      </w:r>
      <w:r w:rsidR="00EE689E" w:rsidRPr="00E31417">
        <w:rPr>
          <w:b/>
          <w:u w:val="single"/>
        </w:rPr>
        <w:t xml:space="preserve">THE </w:t>
      </w:r>
      <w:r w:rsidR="00A0410B">
        <w:rPr>
          <w:b/>
          <w:u w:val="single"/>
        </w:rPr>
        <w:t xml:space="preserve">MID YEAR REVIEW </w:t>
      </w:r>
      <w:r w:rsidR="00941547" w:rsidRPr="00E31417">
        <w:rPr>
          <w:b/>
          <w:u w:val="single"/>
        </w:rPr>
        <w:t xml:space="preserve"> </w:t>
      </w:r>
      <w:r w:rsidR="00FF5D29" w:rsidRPr="00E31417">
        <w:rPr>
          <w:b/>
          <w:u w:val="single"/>
        </w:rPr>
        <w:t>20</w:t>
      </w:r>
      <w:r w:rsidR="00D14AD7">
        <w:rPr>
          <w:b/>
          <w:u w:val="single"/>
        </w:rPr>
        <w:t>2</w:t>
      </w:r>
      <w:r w:rsidR="00A63059">
        <w:rPr>
          <w:b/>
          <w:u w:val="single"/>
        </w:rPr>
        <w:t>3</w:t>
      </w:r>
      <w:r w:rsidR="00FF5D29" w:rsidRPr="00E31417">
        <w:rPr>
          <w:b/>
          <w:u w:val="single"/>
        </w:rPr>
        <w:t>/20</w:t>
      </w:r>
      <w:r w:rsidR="00A0410B">
        <w:rPr>
          <w:b/>
          <w:u w:val="single"/>
        </w:rPr>
        <w:t>2</w:t>
      </w:r>
      <w:r w:rsidR="00A63059">
        <w:rPr>
          <w:b/>
          <w:u w:val="single"/>
        </w:rPr>
        <w:t>4</w:t>
      </w:r>
      <w:r w:rsidR="00EE689E" w:rsidRPr="00E31417">
        <w:rPr>
          <w:b/>
          <w:u w:val="single"/>
        </w:rPr>
        <w:t xml:space="preserve"> </w:t>
      </w:r>
      <w:r w:rsidR="00941547" w:rsidRPr="00E31417">
        <w:rPr>
          <w:b/>
          <w:u w:val="single"/>
        </w:rPr>
        <w:t>OF KAROO HOOGLAND LOCAL</w:t>
      </w:r>
      <w:r w:rsidRPr="00E31417">
        <w:rPr>
          <w:b/>
          <w:u w:val="single"/>
        </w:rPr>
        <w:t xml:space="preserve"> MUN</w:t>
      </w:r>
      <w:r w:rsidR="00EE689E" w:rsidRPr="00E31417">
        <w:rPr>
          <w:b/>
          <w:u w:val="single"/>
        </w:rPr>
        <w:t>ICIPALITY</w:t>
      </w:r>
    </w:p>
    <w:p w14:paraId="74EA23A5" w14:textId="77777777" w:rsidR="00550BBA" w:rsidRDefault="00550BBA" w:rsidP="00730147">
      <w:pPr>
        <w:ind w:left="0" w:firstLine="0"/>
        <w:rPr>
          <w:u w:val="single"/>
        </w:rPr>
      </w:pPr>
    </w:p>
    <w:p w14:paraId="55666B00" w14:textId="77777777" w:rsidR="00730147" w:rsidRPr="000E1049" w:rsidRDefault="00730147" w:rsidP="00730147">
      <w:pPr>
        <w:ind w:left="0" w:firstLine="0"/>
        <w:rPr>
          <w:b/>
        </w:rPr>
      </w:pPr>
      <w:r w:rsidRPr="000E1049">
        <w:rPr>
          <w:b/>
          <w:u w:val="single"/>
        </w:rPr>
        <w:t>PURPOSE:</w:t>
      </w:r>
    </w:p>
    <w:p w14:paraId="5523B4CB" w14:textId="77777777" w:rsidR="00730147" w:rsidRDefault="00730147" w:rsidP="00730147">
      <w:pPr>
        <w:ind w:left="0" w:firstLine="0"/>
        <w:rPr>
          <w:b/>
        </w:rPr>
      </w:pPr>
    </w:p>
    <w:p w14:paraId="55DBA8C3" w14:textId="77777777" w:rsidR="002D49CF" w:rsidRDefault="00730147" w:rsidP="0044465E">
      <w:pPr>
        <w:ind w:left="0" w:firstLine="0"/>
      </w:pPr>
      <w:r>
        <w:t>The purpose of this report is to</w:t>
      </w:r>
      <w:r w:rsidR="0044465E">
        <w:t xml:space="preserve"> </w:t>
      </w:r>
      <w:r w:rsidR="00D84486">
        <w:t xml:space="preserve">inform the Municipal Council of the </w:t>
      </w:r>
      <w:r w:rsidR="00550BBA">
        <w:t xml:space="preserve">Mid-year Assessment and Performance Report </w:t>
      </w:r>
      <w:r w:rsidR="00D84486">
        <w:t>in term</w:t>
      </w:r>
      <w:r w:rsidR="006532D6">
        <w:t>s</w:t>
      </w:r>
      <w:r w:rsidR="00550BBA">
        <w:t xml:space="preserve"> of Section 72</w:t>
      </w:r>
      <w:r w:rsidR="00D84486">
        <w:t xml:space="preserve"> of the MFMA no 56 of 2003</w:t>
      </w:r>
      <w:r w:rsidR="00984A7F">
        <w:t xml:space="preserve"> and the Adjustment Budget in accordance to Section 21 to 28 of the Municipal Budget and Reporting Regulations</w:t>
      </w:r>
      <w:r w:rsidR="008A728C">
        <w:t>, 2008, published</w:t>
      </w:r>
      <w:r w:rsidR="00984A7F">
        <w:t xml:space="preserve"> in Government Gazette 32141 of 17 April 2009.</w:t>
      </w:r>
    </w:p>
    <w:p w14:paraId="66E61296" w14:textId="77777777" w:rsidR="008D416F" w:rsidRDefault="008D416F" w:rsidP="0044465E">
      <w:pPr>
        <w:ind w:left="0" w:firstLine="0"/>
      </w:pPr>
    </w:p>
    <w:p w14:paraId="2363E4DA" w14:textId="77777777" w:rsidR="008D416F" w:rsidRDefault="008D416F" w:rsidP="0044465E">
      <w:pPr>
        <w:ind w:left="0" w:firstLine="0"/>
      </w:pPr>
      <w:r>
        <w:t>The Adjustment Budget be approve</w:t>
      </w:r>
      <w:r w:rsidR="008A5BE0">
        <w:t>d</w:t>
      </w:r>
      <w:r>
        <w:t xml:space="preserve"> with the conditions and permissions as set out in Section 28(2) of the MFMA no 56 of 2003.</w:t>
      </w:r>
    </w:p>
    <w:p w14:paraId="4A4F494D" w14:textId="77777777" w:rsidR="00D84486" w:rsidRPr="000E1049" w:rsidRDefault="00D84486" w:rsidP="0044465E">
      <w:pPr>
        <w:ind w:left="0" w:firstLine="0"/>
        <w:rPr>
          <w:u w:val="single"/>
        </w:rPr>
      </w:pPr>
    </w:p>
    <w:p w14:paraId="5EBBDB19" w14:textId="77777777" w:rsidR="0044465E" w:rsidRDefault="0044465E" w:rsidP="0044465E">
      <w:pPr>
        <w:ind w:left="0" w:firstLine="0"/>
        <w:rPr>
          <w:b/>
          <w:u w:val="single"/>
        </w:rPr>
      </w:pPr>
      <w:r w:rsidRPr="000E1049">
        <w:rPr>
          <w:b/>
          <w:u w:val="single"/>
        </w:rPr>
        <w:t>BACKGROUND:</w:t>
      </w:r>
    </w:p>
    <w:p w14:paraId="67D13CE6" w14:textId="77777777" w:rsidR="00D84486" w:rsidRDefault="00D84486" w:rsidP="0044465E">
      <w:pPr>
        <w:ind w:left="0" w:firstLine="0"/>
        <w:rPr>
          <w:b/>
          <w:u w:val="single"/>
        </w:rPr>
      </w:pPr>
    </w:p>
    <w:p w14:paraId="611A3631" w14:textId="77777777" w:rsidR="006E1BCF" w:rsidRDefault="006E1BCF" w:rsidP="006E1BCF">
      <w:pPr>
        <w:autoSpaceDE w:val="0"/>
        <w:autoSpaceDN w:val="0"/>
        <w:adjustRightInd w:val="0"/>
        <w:ind w:left="0" w:firstLine="0"/>
        <w:jc w:val="left"/>
        <w:rPr>
          <w:rFonts w:cs="Arial"/>
          <w:bCs/>
          <w:szCs w:val="24"/>
          <w:lang w:val="en-US"/>
        </w:rPr>
      </w:pPr>
      <w:r w:rsidRPr="006E1BCF">
        <w:rPr>
          <w:rFonts w:cs="Arial"/>
          <w:bCs/>
          <w:szCs w:val="24"/>
          <w:lang w:val="en-US"/>
        </w:rPr>
        <w:t>Accor</w:t>
      </w:r>
      <w:r>
        <w:rPr>
          <w:rFonts w:cs="Arial"/>
          <w:bCs/>
          <w:szCs w:val="24"/>
          <w:lang w:val="en-US"/>
        </w:rPr>
        <w:t>d</w:t>
      </w:r>
      <w:r w:rsidR="00550BBA">
        <w:rPr>
          <w:rFonts w:cs="Arial"/>
          <w:bCs/>
          <w:szCs w:val="24"/>
          <w:lang w:val="en-US"/>
        </w:rPr>
        <w:t xml:space="preserve">ing to Section </w:t>
      </w:r>
      <w:proofErr w:type="gramStart"/>
      <w:r w:rsidR="00550BBA">
        <w:rPr>
          <w:rFonts w:cs="Arial"/>
          <w:bCs/>
          <w:szCs w:val="24"/>
          <w:lang w:val="en-US"/>
        </w:rPr>
        <w:t>72</w:t>
      </w:r>
      <w:r w:rsidRPr="006E1BCF">
        <w:rPr>
          <w:rFonts w:cs="Arial"/>
          <w:bCs/>
          <w:szCs w:val="24"/>
          <w:lang w:val="en-US"/>
        </w:rPr>
        <w:t>.</w:t>
      </w:r>
      <w:r>
        <w:rPr>
          <w:rFonts w:cs="Arial"/>
          <w:bCs/>
          <w:szCs w:val="24"/>
          <w:lang w:val="en-US"/>
        </w:rPr>
        <w:t>of</w:t>
      </w:r>
      <w:proofErr w:type="gramEnd"/>
      <w:r>
        <w:rPr>
          <w:rFonts w:cs="Arial"/>
          <w:bCs/>
          <w:szCs w:val="24"/>
          <w:lang w:val="en-US"/>
        </w:rPr>
        <w:t xml:space="preserve"> the MFMA No 56 of 2003</w:t>
      </w:r>
    </w:p>
    <w:p w14:paraId="459DF28E" w14:textId="77777777" w:rsidR="006E1BCF" w:rsidRDefault="006E1BCF" w:rsidP="006E1BCF">
      <w:pPr>
        <w:autoSpaceDE w:val="0"/>
        <w:autoSpaceDN w:val="0"/>
        <w:adjustRightInd w:val="0"/>
        <w:ind w:left="0" w:firstLine="0"/>
        <w:jc w:val="left"/>
        <w:rPr>
          <w:rFonts w:cs="Arial"/>
          <w:bCs/>
          <w:szCs w:val="24"/>
          <w:lang w:val="en-US"/>
        </w:rPr>
      </w:pPr>
    </w:p>
    <w:p w14:paraId="576F1BFC" w14:textId="77777777" w:rsidR="00550BBA" w:rsidRDefault="00550BBA" w:rsidP="006E1BCF">
      <w:pPr>
        <w:autoSpaceDE w:val="0"/>
        <w:autoSpaceDN w:val="0"/>
        <w:adjustRightInd w:val="0"/>
        <w:ind w:left="0" w:firstLine="0"/>
        <w:jc w:val="left"/>
        <w:rPr>
          <w:rFonts w:cs="Arial"/>
          <w:bCs/>
          <w:szCs w:val="24"/>
          <w:lang w:val="en-US"/>
        </w:rPr>
      </w:pPr>
    </w:p>
    <w:p w14:paraId="5C9169B0" w14:textId="77777777" w:rsidR="00550BBA" w:rsidRPr="00550BBA" w:rsidRDefault="00550BBA" w:rsidP="00550BBA">
      <w:pPr>
        <w:autoSpaceDE w:val="0"/>
        <w:autoSpaceDN w:val="0"/>
        <w:adjustRightInd w:val="0"/>
        <w:rPr>
          <w:rFonts w:cs="Arial"/>
          <w:szCs w:val="24"/>
        </w:rPr>
      </w:pPr>
      <w:r w:rsidRPr="00550BBA">
        <w:rPr>
          <w:rFonts w:cs="Arial"/>
          <w:b/>
          <w:bCs/>
          <w:szCs w:val="24"/>
        </w:rPr>
        <w:t xml:space="preserve">72. </w:t>
      </w:r>
      <w:r w:rsidRPr="00550BBA">
        <w:rPr>
          <w:rFonts w:cs="Arial"/>
          <w:b/>
          <w:bCs/>
          <w:szCs w:val="24"/>
        </w:rPr>
        <w:tab/>
      </w:r>
      <w:r w:rsidRPr="00550BBA">
        <w:rPr>
          <w:rFonts w:cs="Arial"/>
          <w:szCs w:val="24"/>
        </w:rPr>
        <w:t>(1) The accounting officer of a municipality must by 25 January of each year—</w:t>
      </w:r>
    </w:p>
    <w:p w14:paraId="5190684B" w14:textId="77777777" w:rsidR="00550BBA" w:rsidRPr="00550BBA" w:rsidRDefault="00550BBA" w:rsidP="00550BBA">
      <w:pPr>
        <w:autoSpaceDE w:val="0"/>
        <w:autoSpaceDN w:val="0"/>
        <w:adjustRightInd w:val="0"/>
        <w:rPr>
          <w:rFonts w:cs="Arial"/>
          <w:szCs w:val="24"/>
        </w:rPr>
      </w:pPr>
    </w:p>
    <w:p w14:paraId="2BFDD98B" w14:textId="77777777" w:rsidR="00550BBA" w:rsidRPr="00550BBA" w:rsidRDefault="00550BBA" w:rsidP="00550BBA">
      <w:pPr>
        <w:autoSpaceDE w:val="0"/>
        <w:autoSpaceDN w:val="0"/>
        <w:adjustRightInd w:val="0"/>
        <w:ind w:left="1440" w:firstLine="0"/>
        <w:rPr>
          <w:rFonts w:cs="Arial"/>
          <w:szCs w:val="24"/>
        </w:rPr>
      </w:pPr>
      <w:r w:rsidRPr="00550BBA">
        <w:rPr>
          <w:rFonts w:cs="Arial"/>
          <w:i/>
          <w:iCs/>
          <w:szCs w:val="24"/>
        </w:rPr>
        <w:t xml:space="preserve">(a) </w:t>
      </w:r>
      <w:r w:rsidRPr="00550BBA">
        <w:rPr>
          <w:rFonts w:cs="Arial"/>
          <w:szCs w:val="24"/>
        </w:rPr>
        <w:t>assess the performance of the municipality during the first half of the financial</w:t>
      </w:r>
      <w:r>
        <w:rPr>
          <w:rFonts w:cs="Arial"/>
          <w:szCs w:val="24"/>
        </w:rPr>
        <w:t xml:space="preserve"> </w:t>
      </w:r>
      <w:r w:rsidRPr="00550BBA">
        <w:rPr>
          <w:rFonts w:cs="Arial"/>
          <w:szCs w:val="24"/>
        </w:rPr>
        <w:t>year, taking into account—</w:t>
      </w:r>
    </w:p>
    <w:p w14:paraId="448F6A3C" w14:textId="77777777" w:rsidR="00550BBA" w:rsidRPr="00550BBA" w:rsidRDefault="00550BBA" w:rsidP="00550BBA">
      <w:pPr>
        <w:autoSpaceDE w:val="0"/>
        <w:autoSpaceDN w:val="0"/>
        <w:adjustRightInd w:val="0"/>
        <w:ind w:left="720" w:firstLine="720"/>
        <w:rPr>
          <w:rFonts w:cs="Arial"/>
          <w:szCs w:val="24"/>
        </w:rPr>
      </w:pPr>
    </w:p>
    <w:p w14:paraId="4CEB573D" w14:textId="77777777" w:rsidR="00550BBA" w:rsidRDefault="00550BBA" w:rsidP="00550BBA">
      <w:pPr>
        <w:autoSpaceDE w:val="0"/>
        <w:autoSpaceDN w:val="0"/>
        <w:adjustRightInd w:val="0"/>
        <w:ind w:left="2160" w:firstLine="0"/>
        <w:rPr>
          <w:rFonts w:cs="Arial"/>
          <w:szCs w:val="24"/>
        </w:rPr>
      </w:pPr>
      <w:r w:rsidRPr="00550BBA">
        <w:rPr>
          <w:rFonts w:cs="Arial"/>
          <w:szCs w:val="24"/>
        </w:rPr>
        <w:t xml:space="preserve">(i) the monthly statements referred to in section 71 for the first </w:t>
      </w:r>
    </w:p>
    <w:p w14:paraId="7B7E9806" w14:textId="77777777" w:rsidR="00550BBA" w:rsidRPr="00550BBA" w:rsidRDefault="00550BBA" w:rsidP="00550BBA">
      <w:pPr>
        <w:autoSpaceDE w:val="0"/>
        <w:autoSpaceDN w:val="0"/>
        <w:adjustRightInd w:val="0"/>
        <w:ind w:left="2160" w:firstLine="0"/>
        <w:rPr>
          <w:rFonts w:cs="Arial"/>
          <w:szCs w:val="24"/>
        </w:rPr>
      </w:pPr>
      <w:r w:rsidRPr="00550BBA">
        <w:rPr>
          <w:rFonts w:cs="Arial"/>
          <w:szCs w:val="24"/>
        </w:rPr>
        <w:t>half of the</w:t>
      </w:r>
      <w:r>
        <w:rPr>
          <w:rFonts w:cs="Arial"/>
          <w:szCs w:val="24"/>
        </w:rPr>
        <w:t xml:space="preserve"> </w:t>
      </w:r>
      <w:r w:rsidRPr="00550BBA">
        <w:rPr>
          <w:rFonts w:cs="Arial"/>
          <w:szCs w:val="24"/>
        </w:rPr>
        <w:t>financial year;</w:t>
      </w:r>
    </w:p>
    <w:p w14:paraId="429B085A" w14:textId="77777777" w:rsidR="00550BBA" w:rsidRPr="00550BBA" w:rsidRDefault="00550BBA" w:rsidP="00550BBA">
      <w:pPr>
        <w:autoSpaceDE w:val="0"/>
        <w:autoSpaceDN w:val="0"/>
        <w:adjustRightInd w:val="0"/>
        <w:ind w:left="1440" w:firstLine="720"/>
        <w:rPr>
          <w:rFonts w:cs="Arial"/>
          <w:szCs w:val="24"/>
        </w:rPr>
      </w:pPr>
    </w:p>
    <w:p w14:paraId="509C4D5F" w14:textId="77777777" w:rsidR="00550BBA" w:rsidRPr="00550BBA" w:rsidRDefault="00550BBA" w:rsidP="00550BBA">
      <w:pPr>
        <w:autoSpaceDE w:val="0"/>
        <w:autoSpaceDN w:val="0"/>
        <w:adjustRightInd w:val="0"/>
        <w:ind w:left="2160" w:firstLine="0"/>
        <w:rPr>
          <w:rFonts w:cs="Arial"/>
          <w:szCs w:val="24"/>
        </w:rPr>
      </w:pPr>
      <w:r w:rsidRPr="00550BBA">
        <w:rPr>
          <w:rFonts w:cs="Arial"/>
          <w:szCs w:val="24"/>
        </w:rPr>
        <w:t>(ii) the municipality’s service delivery performance during the first half of</w:t>
      </w:r>
      <w:r>
        <w:rPr>
          <w:rFonts w:cs="Arial"/>
          <w:szCs w:val="24"/>
        </w:rPr>
        <w:t xml:space="preserve"> </w:t>
      </w:r>
      <w:r w:rsidRPr="00550BBA">
        <w:rPr>
          <w:rFonts w:cs="Arial"/>
          <w:szCs w:val="24"/>
        </w:rPr>
        <w:t>the financial year, and the service delivery targets and performance</w:t>
      </w:r>
      <w:r>
        <w:rPr>
          <w:rFonts w:cs="Arial"/>
          <w:szCs w:val="24"/>
        </w:rPr>
        <w:t xml:space="preserve"> </w:t>
      </w:r>
      <w:r w:rsidRPr="00550BBA">
        <w:rPr>
          <w:rFonts w:cs="Arial"/>
          <w:szCs w:val="24"/>
        </w:rPr>
        <w:t>indicators set in the service delivery and budget implementation plan;</w:t>
      </w:r>
    </w:p>
    <w:p w14:paraId="175105D6" w14:textId="77777777" w:rsidR="00550BBA" w:rsidRPr="00550BBA" w:rsidRDefault="00550BBA" w:rsidP="00550BBA">
      <w:pPr>
        <w:autoSpaceDE w:val="0"/>
        <w:autoSpaceDN w:val="0"/>
        <w:adjustRightInd w:val="0"/>
        <w:ind w:left="1440" w:firstLine="720"/>
        <w:rPr>
          <w:rFonts w:cs="Arial"/>
          <w:szCs w:val="24"/>
        </w:rPr>
      </w:pPr>
    </w:p>
    <w:p w14:paraId="1A59B1CB" w14:textId="77777777" w:rsidR="00550BBA" w:rsidRPr="00550BBA" w:rsidRDefault="00550BBA" w:rsidP="00550BBA">
      <w:pPr>
        <w:autoSpaceDE w:val="0"/>
        <w:autoSpaceDN w:val="0"/>
        <w:adjustRightInd w:val="0"/>
        <w:ind w:left="2160" w:firstLine="0"/>
        <w:rPr>
          <w:rFonts w:cs="Arial"/>
          <w:szCs w:val="24"/>
        </w:rPr>
      </w:pPr>
      <w:r w:rsidRPr="00550BBA">
        <w:rPr>
          <w:rFonts w:cs="Arial"/>
          <w:szCs w:val="24"/>
        </w:rPr>
        <w:t>(iii) the past year’s annual report, and progress on resolving problems</w:t>
      </w:r>
      <w:r w:rsidR="00134102">
        <w:rPr>
          <w:rFonts w:cs="Arial"/>
          <w:szCs w:val="24"/>
        </w:rPr>
        <w:t xml:space="preserve"> </w:t>
      </w:r>
      <w:r w:rsidRPr="00550BBA">
        <w:rPr>
          <w:rFonts w:cs="Arial"/>
          <w:szCs w:val="24"/>
        </w:rPr>
        <w:t>identified in the annual report; and</w:t>
      </w:r>
    </w:p>
    <w:p w14:paraId="7E06846C" w14:textId="77777777" w:rsidR="00550BBA" w:rsidRPr="00550BBA" w:rsidRDefault="00550BBA" w:rsidP="00550BBA">
      <w:pPr>
        <w:autoSpaceDE w:val="0"/>
        <w:autoSpaceDN w:val="0"/>
        <w:adjustRightInd w:val="0"/>
        <w:ind w:left="1440" w:firstLine="720"/>
        <w:rPr>
          <w:rFonts w:cs="Arial"/>
          <w:szCs w:val="24"/>
        </w:rPr>
      </w:pPr>
    </w:p>
    <w:p w14:paraId="5B130E9B" w14:textId="77777777" w:rsidR="00550BBA" w:rsidRPr="00550BBA" w:rsidRDefault="00550BBA" w:rsidP="00550BBA">
      <w:pPr>
        <w:autoSpaceDE w:val="0"/>
        <w:autoSpaceDN w:val="0"/>
        <w:adjustRightInd w:val="0"/>
        <w:ind w:left="2160" w:firstLine="0"/>
        <w:rPr>
          <w:rFonts w:cs="Arial"/>
          <w:szCs w:val="24"/>
        </w:rPr>
      </w:pPr>
      <w:r w:rsidRPr="00550BBA">
        <w:rPr>
          <w:rFonts w:cs="Arial"/>
          <w:szCs w:val="24"/>
        </w:rPr>
        <w:t>(iv) the performance of every municipal entity under the sole or shared</w:t>
      </w:r>
      <w:r w:rsidR="00134102">
        <w:rPr>
          <w:rFonts w:cs="Arial"/>
          <w:szCs w:val="24"/>
        </w:rPr>
        <w:t xml:space="preserve"> </w:t>
      </w:r>
      <w:r w:rsidRPr="00550BBA">
        <w:rPr>
          <w:rFonts w:cs="Arial"/>
          <w:szCs w:val="24"/>
        </w:rPr>
        <w:t>control of the municipality, taking into account reports in terms of</w:t>
      </w:r>
      <w:r>
        <w:rPr>
          <w:rFonts w:cs="Arial"/>
          <w:szCs w:val="24"/>
        </w:rPr>
        <w:t xml:space="preserve"> </w:t>
      </w:r>
      <w:r w:rsidRPr="00550BBA">
        <w:rPr>
          <w:rFonts w:cs="Arial"/>
          <w:szCs w:val="24"/>
        </w:rPr>
        <w:t>section 88 from any such entities; and</w:t>
      </w:r>
    </w:p>
    <w:p w14:paraId="05243564" w14:textId="77777777" w:rsidR="00550BBA" w:rsidRPr="00550BBA" w:rsidRDefault="00550BBA" w:rsidP="00550BBA">
      <w:pPr>
        <w:autoSpaceDE w:val="0"/>
        <w:autoSpaceDN w:val="0"/>
        <w:adjustRightInd w:val="0"/>
        <w:ind w:left="1440" w:firstLine="720"/>
        <w:rPr>
          <w:rFonts w:cs="Arial"/>
          <w:szCs w:val="24"/>
        </w:rPr>
      </w:pPr>
    </w:p>
    <w:p w14:paraId="5920F214" w14:textId="77777777" w:rsidR="00550BBA" w:rsidRPr="00550BBA" w:rsidRDefault="00550BBA" w:rsidP="00550BBA">
      <w:pPr>
        <w:pStyle w:val="ListParagraph"/>
        <w:numPr>
          <w:ilvl w:val="0"/>
          <w:numId w:val="9"/>
        </w:numPr>
        <w:autoSpaceDE w:val="0"/>
        <w:autoSpaceDN w:val="0"/>
        <w:adjustRightInd w:val="0"/>
        <w:jc w:val="left"/>
        <w:rPr>
          <w:rFonts w:cs="Arial"/>
          <w:szCs w:val="24"/>
        </w:rPr>
      </w:pPr>
      <w:r w:rsidRPr="00550BBA">
        <w:rPr>
          <w:rFonts w:cs="Arial"/>
          <w:szCs w:val="24"/>
        </w:rPr>
        <w:t>submit a report on such assessment to—</w:t>
      </w:r>
    </w:p>
    <w:p w14:paraId="5FF3BE4F" w14:textId="77777777" w:rsidR="00550BBA" w:rsidRPr="00550BBA" w:rsidRDefault="00550BBA" w:rsidP="00550BBA">
      <w:pPr>
        <w:pStyle w:val="ListParagraph"/>
        <w:autoSpaceDE w:val="0"/>
        <w:autoSpaceDN w:val="0"/>
        <w:adjustRightInd w:val="0"/>
        <w:ind w:left="1800"/>
        <w:rPr>
          <w:rFonts w:cs="Arial"/>
          <w:szCs w:val="24"/>
        </w:rPr>
      </w:pPr>
    </w:p>
    <w:p w14:paraId="24D8BCC2" w14:textId="77777777" w:rsidR="00550BBA" w:rsidRPr="00550BBA" w:rsidRDefault="00550BBA" w:rsidP="00550BBA">
      <w:pPr>
        <w:pStyle w:val="ListParagraph"/>
        <w:numPr>
          <w:ilvl w:val="0"/>
          <w:numId w:val="10"/>
        </w:numPr>
        <w:autoSpaceDE w:val="0"/>
        <w:autoSpaceDN w:val="0"/>
        <w:adjustRightInd w:val="0"/>
        <w:jc w:val="left"/>
        <w:rPr>
          <w:rFonts w:cs="Arial"/>
          <w:szCs w:val="24"/>
        </w:rPr>
      </w:pPr>
      <w:r w:rsidRPr="00550BBA">
        <w:rPr>
          <w:rFonts w:cs="Arial"/>
          <w:szCs w:val="24"/>
        </w:rPr>
        <w:t>the mayor of the municipality;</w:t>
      </w:r>
    </w:p>
    <w:p w14:paraId="29CE3313" w14:textId="2D47E763" w:rsidR="00550BBA" w:rsidRPr="00550BBA" w:rsidRDefault="00550BBA" w:rsidP="00550BBA">
      <w:pPr>
        <w:pStyle w:val="ListParagraph"/>
        <w:numPr>
          <w:ilvl w:val="0"/>
          <w:numId w:val="10"/>
        </w:numPr>
        <w:autoSpaceDE w:val="0"/>
        <w:autoSpaceDN w:val="0"/>
        <w:adjustRightInd w:val="0"/>
        <w:jc w:val="left"/>
        <w:rPr>
          <w:rFonts w:cs="Arial"/>
          <w:szCs w:val="24"/>
        </w:rPr>
      </w:pPr>
      <w:r w:rsidRPr="00550BBA">
        <w:rPr>
          <w:rFonts w:cs="Arial"/>
          <w:szCs w:val="24"/>
        </w:rPr>
        <w:t xml:space="preserve">the </w:t>
      </w:r>
      <w:r w:rsidR="00890C35">
        <w:rPr>
          <w:rFonts w:cs="Arial"/>
          <w:szCs w:val="24"/>
        </w:rPr>
        <w:t>n</w:t>
      </w:r>
      <w:r w:rsidRPr="00550BBA">
        <w:rPr>
          <w:rFonts w:cs="Arial"/>
          <w:szCs w:val="24"/>
        </w:rPr>
        <w:t xml:space="preserve">ational </w:t>
      </w:r>
      <w:r w:rsidR="00890C35">
        <w:rPr>
          <w:rFonts w:cs="Arial"/>
          <w:szCs w:val="24"/>
        </w:rPr>
        <w:t>t</w:t>
      </w:r>
      <w:r w:rsidRPr="00550BBA">
        <w:rPr>
          <w:rFonts w:cs="Arial"/>
          <w:szCs w:val="24"/>
        </w:rPr>
        <w:t>reasury; and</w:t>
      </w:r>
    </w:p>
    <w:p w14:paraId="668A1626" w14:textId="77777777" w:rsidR="00550BBA" w:rsidRPr="00550BBA" w:rsidRDefault="00550BBA" w:rsidP="00550BBA">
      <w:pPr>
        <w:pStyle w:val="ListParagraph"/>
        <w:numPr>
          <w:ilvl w:val="0"/>
          <w:numId w:val="10"/>
        </w:numPr>
        <w:autoSpaceDE w:val="0"/>
        <w:autoSpaceDN w:val="0"/>
        <w:adjustRightInd w:val="0"/>
        <w:jc w:val="left"/>
        <w:rPr>
          <w:rFonts w:cs="Arial"/>
          <w:szCs w:val="24"/>
        </w:rPr>
      </w:pPr>
      <w:r w:rsidRPr="00550BBA">
        <w:rPr>
          <w:rFonts w:cs="Arial"/>
          <w:szCs w:val="24"/>
        </w:rPr>
        <w:t>the relevant provincial treasury.</w:t>
      </w:r>
    </w:p>
    <w:p w14:paraId="5A809D20" w14:textId="77777777" w:rsidR="00550BBA" w:rsidRPr="00550BBA" w:rsidRDefault="00550BBA" w:rsidP="00550BBA">
      <w:pPr>
        <w:pStyle w:val="ListParagraph"/>
        <w:autoSpaceDE w:val="0"/>
        <w:autoSpaceDN w:val="0"/>
        <w:adjustRightInd w:val="0"/>
        <w:ind w:left="2880"/>
        <w:rPr>
          <w:rFonts w:cs="Arial"/>
          <w:szCs w:val="24"/>
        </w:rPr>
      </w:pPr>
    </w:p>
    <w:p w14:paraId="1318AEFE" w14:textId="77777777" w:rsidR="00550BBA" w:rsidRPr="00550BBA" w:rsidRDefault="00550BBA" w:rsidP="00550BBA">
      <w:pPr>
        <w:autoSpaceDE w:val="0"/>
        <w:autoSpaceDN w:val="0"/>
        <w:adjustRightInd w:val="0"/>
        <w:ind w:firstLine="0"/>
        <w:rPr>
          <w:rFonts w:cs="Arial"/>
          <w:szCs w:val="24"/>
        </w:rPr>
      </w:pPr>
      <w:r w:rsidRPr="00550BBA">
        <w:rPr>
          <w:rFonts w:cs="Arial"/>
          <w:szCs w:val="24"/>
        </w:rPr>
        <w:t>(2) The statement referred to in section 71(1) for the sixth month of a financial year</w:t>
      </w:r>
      <w:r>
        <w:rPr>
          <w:rFonts w:cs="Arial"/>
          <w:szCs w:val="24"/>
        </w:rPr>
        <w:t xml:space="preserve"> </w:t>
      </w:r>
      <w:r w:rsidRPr="00550BBA">
        <w:rPr>
          <w:rFonts w:cs="Arial"/>
          <w:szCs w:val="24"/>
        </w:rPr>
        <w:t>may be incorporated into the report referred to in subsection (1)</w:t>
      </w:r>
      <w:r w:rsidRPr="00550BBA">
        <w:rPr>
          <w:rFonts w:cs="Arial"/>
          <w:i/>
          <w:iCs/>
          <w:szCs w:val="24"/>
        </w:rPr>
        <w:t xml:space="preserve">(b) </w:t>
      </w:r>
      <w:r w:rsidRPr="00550BBA">
        <w:rPr>
          <w:rFonts w:cs="Arial"/>
          <w:szCs w:val="24"/>
        </w:rPr>
        <w:t>of this section.</w:t>
      </w:r>
    </w:p>
    <w:p w14:paraId="34FDFBFF" w14:textId="77777777" w:rsidR="00550BBA" w:rsidRPr="00550BBA" w:rsidRDefault="00550BBA" w:rsidP="00550BBA">
      <w:pPr>
        <w:autoSpaceDE w:val="0"/>
        <w:autoSpaceDN w:val="0"/>
        <w:adjustRightInd w:val="0"/>
        <w:ind w:firstLine="720"/>
        <w:rPr>
          <w:rFonts w:cs="Arial"/>
          <w:szCs w:val="24"/>
        </w:rPr>
      </w:pPr>
    </w:p>
    <w:p w14:paraId="0EB9488C" w14:textId="77777777" w:rsidR="00550BBA" w:rsidRPr="00550BBA" w:rsidRDefault="00550BBA" w:rsidP="00550BBA">
      <w:pPr>
        <w:autoSpaceDE w:val="0"/>
        <w:autoSpaceDN w:val="0"/>
        <w:adjustRightInd w:val="0"/>
        <w:ind w:firstLine="0"/>
        <w:rPr>
          <w:rFonts w:cs="Arial"/>
          <w:szCs w:val="24"/>
        </w:rPr>
      </w:pPr>
      <w:r w:rsidRPr="00550BBA">
        <w:rPr>
          <w:rFonts w:cs="Arial"/>
          <w:szCs w:val="24"/>
        </w:rPr>
        <w:t>(3) The accounting officer must, as part of the review—</w:t>
      </w:r>
    </w:p>
    <w:p w14:paraId="7520CD57" w14:textId="77777777" w:rsidR="00550BBA" w:rsidRPr="00550BBA" w:rsidRDefault="00550BBA" w:rsidP="00550BBA">
      <w:pPr>
        <w:autoSpaceDE w:val="0"/>
        <w:autoSpaceDN w:val="0"/>
        <w:adjustRightInd w:val="0"/>
        <w:ind w:firstLine="720"/>
        <w:rPr>
          <w:rFonts w:cs="Arial"/>
          <w:szCs w:val="24"/>
        </w:rPr>
      </w:pPr>
    </w:p>
    <w:p w14:paraId="06728270" w14:textId="77777777" w:rsidR="00550BBA" w:rsidRPr="00550BBA" w:rsidRDefault="00550BBA" w:rsidP="00550BBA">
      <w:pPr>
        <w:pStyle w:val="ListParagraph"/>
        <w:numPr>
          <w:ilvl w:val="0"/>
          <w:numId w:val="11"/>
        </w:numPr>
        <w:autoSpaceDE w:val="0"/>
        <w:autoSpaceDN w:val="0"/>
        <w:adjustRightInd w:val="0"/>
        <w:jc w:val="left"/>
        <w:rPr>
          <w:rFonts w:cs="Arial"/>
          <w:szCs w:val="24"/>
        </w:rPr>
      </w:pPr>
      <w:r w:rsidRPr="00550BBA">
        <w:rPr>
          <w:rFonts w:cs="Arial"/>
          <w:szCs w:val="24"/>
        </w:rPr>
        <w:t>make recommendations as to w</w:t>
      </w:r>
      <w:r w:rsidR="00D42839">
        <w:rPr>
          <w:rFonts w:cs="Arial"/>
          <w:szCs w:val="24"/>
        </w:rPr>
        <w:t xml:space="preserve">hether an adjustments budget is </w:t>
      </w:r>
      <w:r w:rsidRPr="00550BBA">
        <w:rPr>
          <w:rFonts w:cs="Arial"/>
          <w:szCs w:val="24"/>
        </w:rPr>
        <w:t>necessary; and</w:t>
      </w:r>
    </w:p>
    <w:p w14:paraId="7202B1AA" w14:textId="77777777" w:rsidR="00550BBA" w:rsidRPr="00550BBA" w:rsidRDefault="00550BBA" w:rsidP="00D42839">
      <w:pPr>
        <w:autoSpaceDE w:val="0"/>
        <w:autoSpaceDN w:val="0"/>
        <w:adjustRightInd w:val="0"/>
        <w:ind w:left="1440" w:firstLine="0"/>
        <w:rPr>
          <w:rFonts w:cs="Arial"/>
          <w:szCs w:val="24"/>
        </w:rPr>
      </w:pPr>
      <w:r w:rsidRPr="00550BBA">
        <w:rPr>
          <w:rFonts w:cs="Arial"/>
          <w:i/>
          <w:iCs/>
          <w:szCs w:val="24"/>
        </w:rPr>
        <w:t xml:space="preserve">(b) </w:t>
      </w:r>
      <w:r w:rsidRPr="00550BBA">
        <w:rPr>
          <w:rFonts w:cs="Arial"/>
          <w:szCs w:val="24"/>
        </w:rPr>
        <w:t xml:space="preserve">recommend revised projections for revenue and expenditure to the </w:t>
      </w:r>
      <w:r w:rsidR="00D42839">
        <w:rPr>
          <w:rFonts w:cs="Arial"/>
          <w:szCs w:val="24"/>
        </w:rPr>
        <w:t xml:space="preserve">        </w:t>
      </w:r>
      <w:r w:rsidRPr="00550BBA">
        <w:rPr>
          <w:rFonts w:cs="Arial"/>
          <w:szCs w:val="24"/>
        </w:rPr>
        <w:t>extent that</w:t>
      </w:r>
      <w:r>
        <w:rPr>
          <w:rFonts w:cs="Arial"/>
          <w:szCs w:val="24"/>
        </w:rPr>
        <w:t xml:space="preserve"> </w:t>
      </w:r>
      <w:r w:rsidRPr="00550BBA">
        <w:rPr>
          <w:rFonts w:cs="Arial"/>
          <w:szCs w:val="24"/>
        </w:rPr>
        <w:t>this may be necessary</w:t>
      </w:r>
    </w:p>
    <w:p w14:paraId="6C66C2B0" w14:textId="77777777" w:rsidR="00984A7F" w:rsidRDefault="00984A7F" w:rsidP="0007783E">
      <w:pPr>
        <w:pStyle w:val="yiv6306644475msonormal"/>
        <w:jc w:val="both"/>
        <w:rPr>
          <w:rFonts w:ascii="Arial" w:hAnsi="Arial" w:cs="Arial"/>
        </w:rPr>
      </w:pPr>
      <w:r>
        <w:rPr>
          <w:rFonts w:ascii="Arial" w:hAnsi="Arial" w:cs="Arial"/>
        </w:rPr>
        <w:t>According to Section 23(1) of the Municipal Budget and Reporting Regulations,2008</w:t>
      </w:r>
    </w:p>
    <w:p w14:paraId="3D47C490" w14:textId="539F6C90" w:rsidR="00984A7F" w:rsidRDefault="00984A7F" w:rsidP="00994C21">
      <w:pPr>
        <w:pStyle w:val="yiv6306644475msonormal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An adjustment budget may be tabled to Council</w:t>
      </w:r>
      <w:r w:rsidR="00994C21">
        <w:rPr>
          <w:rFonts w:ascii="Arial" w:hAnsi="Arial" w:cs="Arial"/>
        </w:rPr>
        <w:t xml:space="preserve"> at any time after the mid-year budget and performance assessment has been tabled in the council, but not later than </w:t>
      </w:r>
      <w:r w:rsidR="00994C21" w:rsidRPr="00994C21">
        <w:rPr>
          <w:rFonts w:ascii="Arial" w:hAnsi="Arial" w:cs="Arial"/>
          <w:b/>
          <w:i/>
        </w:rPr>
        <w:t>2</w:t>
      </w:r>
      <w:r w:rsidR="00A63059">
        <w:rPr>
          <w:rFonts w:ascii="Arial" w:hAnsi="Arial" w:cs="Arial"/>
          <w:b/>
          <w:i/>
        </w:rPr>
        <w:t>9</w:t>
      </w:r>
      <w:r w:rsidR="00994C21" w:rsidRPr="00994C21">
        <w:rPr>
          <w:rFonts w:ascii="Arial" w:hAnsi="Arial" w:cs="Arial"/>
          <w:b/>
          <w:i/>
        </w:rPr>
        <w:t xml:space="preserve"> February</w:t>
      </w:r>
      <w:r w:rsidR="00994C21">
        <w:rPr>
          <w:rFonts w:ascii="Arial" w:hAnsi="Arial" w:cs="Arial"/>
        </w:rPr>
        <w:t xml:space="preserve"> of the current year.</w:t>
      </w:r>
    </w:p>
    <w:p w14:paraId="054C8E13" w14:textId="77777777" w:rsidR="008D416F" w:rsidRDefault="008D416F" w:rsidP="002D49CF">
      <w:pPr>
        <w:ind w:left="0" w:firstLine="0"/>
        <w:rPr>
          <w:b/>
          <w:u w:val="single"/>
        </w:rPr>
      </w:pPr>
    </w:p>
    <w:p w14:paraId="64F3267F" w14:textId="77777777" w:rsidR="00E14CCC" w:rsidRDefault="00277CD2" w:rsidP="002D49CF">
      <w:pPr>
        <w:ind w:left="0" w:firstLine="0"/>
        <w:rPr>
          <w:b/>
          <w:u w:val="single"/>
        </w:rPr>
      </w:pPr>
      <w:r>
        <w:rPr>
          <w:b/>
          <w:u w:val="single"/>
        </w:rPr>
        <w:t>RESOLUTIONS</w:t>
      </w:r>
      <w:r w:rsidR="00E14CCC" w:rsidRPr="000E1049">
        <w:rPr>
          <w:b/>
          <w:u w:val="single"/>
        </w:rPr>
        <w:t>:</w:t>
      </w:r>
      <w:r w:rsidR="00F51870" w:rsidRPr="000E1049">
        <w:rPr>
          <w:b/>
          <w:u w:val="single"/>
        </w:rPr>
        <w:t xml:space="preserve"> </w:t>
      </w:r>
    </w:p>
    <w:p w14:paraId="5F18CDCC" w14:textId="77777777" w:rsidR="000E1049" w:rsidRDefault="000E1049" w:rsidP="002D49CF">
      <w:pPr>
        <w:ind w:left="0" w:firstLine="0"/>
        <w:rPr>
          <w:b/>
          <w:u w:val="single"/>
        </w:rPr>
      </w:pPr>
    </w:p>
    <w:p w14:paraId="559BE805" w14:textId="77777777" w:rsidR="00E14CCC" w:rsidRDefault="00E14CCC" w:rsidP="002D49CF">
      <w:pPr>
        <w:ind w:left="0" w:firstLine="0"/>
      </w:pPr>
      <w:r>
        <w:t xml:space="preserve">It is </w:t>
      </w:r>
      <w:r w:rsidR="008D416F">
        <w:t>hereby recommended:</w:t>
      </w:r>
    </w:p>
    <w:p w14:paraId="5920EAA5" w14:textId="77777777" w:rsidR="008D416F" w:rsidRDefault="008D416F" w:rsidP="002D49CF">
      <w:pPr>
        <w:ind w:left="0" w:firstLine="0"/>
      </w:pPr>
    </w:p>
    <w:p w14:paraId="5ED6AC2F" w14:textId="77777777" w:rsidR="000E1049" w:rsidRDefault="000E1049" w:rsidP="002D49CF">
      <w:pPr>
        <w:ind w:left="0" w:firstLine="0"/>
      </w:pPr>
      <w:r>
        <w:tab/>
      </w:r>
    </w:p>
    <w:p w14:paraId="6C9864A8" w14:textId="2027BBD2" w:rsidR="008D416F" w:rsidRPr="008D416F" w:rsidRDefault="008D416F" w:rsidP="008D416F">
      <w:pPr>
        <w:pStyle w:val="ListParagraph"/>
        <w:numPr>
          <w:ilvl w:val="0"/>
          <w:numId w:val="18"/>
        </w:numPr>
        <w:rPr>
          <w:b/>
        </w:rPr>
      </w:pPr>
      <w:r w:rsidRPr="008D416F">
        <w:rPr>
          <w:rFonts w:cs="Arial"/>
        </w:rPr>
        <w:t xml:space="preserve">The approval of </w:t>
      </w:r>
      <w:r w:rsidR="00A0410B">
        <w:rPr>
          <w:rFonts w:cs="Arial"/>
        </w:rPr>
        <w:t>the mid-year review report for the financial year 20</w:t>
      </w:r>
      <w:r w:rsidR="00D14AD7">
        <w:rPr>
          <w:rFonts w:cs="Arial"/>
        </w:rPr>
        <w:t>2</w:t>
      </w:r>
      <w:r w:rsidR="00A63059">
        <w:rPr>
          <w:rFonts w:cs="Arial"/>
        </w:rPr>
        <w:t>3</w:t>
      </w:r>
      <w:r w:rsidR="00A0410B">
        <w:rPr>
          <w:rFonts w:cs="Arial"/>
        </w:rPr>
        <w:t>/202</w:t>
      </w:r>
      <w:r w:rsidR="00A63059">
        <w:rPr>
          <w:rFonts w:cs="Arial"/>
        </w:rPr>
        <w:t>4</w:t>
      </w:r>
      <w:r w:rsidR="00A0410B">
        <w:rPr>
          <w:rFonts w:cs="Arial"/>
        </w:rPr>
        <w:t>.</w:t>
      </w:r>
      <w:r w:rsidRPr="008D416F">
        <w:rPr>
          <w:rFonts w:cs="Arial"/>
        </w:rPr>
        <w:t xml:space="preserve"> </w:t>
      </w:r>
    </w:p>
    <w:p w14:paraId="2D5A7C37" w14:textId="77777777" w:rsidR="00EE689E" w:rsidRDefault="00EE689E" w:rsidP="008D416F">
      <w:pPr>
        <w:pStyle w:val="ListParagraph"/>
        <w:ind w:left="1650" w:firstLine="0"/>
        <w:rPr>
          <w:szCs w:val="24"/>
        </w:rPr>
      </w:pPr>
    </w:p>
    <w:p w14:paraId="035C1523" w14:textId="6610FAA0" w:rsidR="00785200" w:rsidRDefault="0057661D" w:rsidP="00785200">
      <w:pPr>
        <w:pStyle w:val="ListParagraph"/>
        <w:numPr>
          <w:ilvl w:val="0"/>
          <w:numId w:val="18"/>
        </w:numPr>
        <w:rPr>
          <w:szCs w:val="24"/>
        </w:rPr>
      </w:pPr>
      <w:r>
        <w:rPr>
          <w:szCs w:val="24"/>
        </w:rPr>
        <w:t xml:space="preserve">That </w:t>
      </w:r>
      <w:r w:rsidR="00A0410B">
        <w:rPr>
          <w:szCs w:val="24"/>
        </w:rPr>
        <w:t>an</w:t>
      </w:r>
      <w:r>
        <w:rPr>
          <w:szCs w:val="24"/>
        </w:rPr>
        <w:t xml:space="preserve"> a</w:t>
      </w:r>
      <w:r w:rsidR="00785200" w:rsidRPr="00785200">
        <w:rPr>
          <w:szCs w:val="24"/>
        </w:rPr>
        <w:t xml:space="preserve">djustment budget be </w:t>
      </w:r>
      <w:r w:rsidR="00A0410B">
        <w:rPr>
          <w:szCs w:val="24"/>
        </w:rPr>
        <w:t>compiled and been tabled to Council not later than 2</w:t>
      </w:r>
      <w:r w:rsidR="00A63059">
        <w:rPr>
          <w:szCs w:val="24"/>
        </w:rPr>
        <w:t>9</w:t>
      </w:r>
      <w:r w:rsidR="00A0410B">
        <w:rPr>
          <w:szCs w:val="24"/>
        </w:rPr>
        <w:t xml:space="preserve"> February 202</w:t>
      </w:r>
      <w:r w:rsidR="00A63059">
        <w:rPr>
          <w:szCs w:val="24"/>
        </w:rPr>
        <w:t>4</w:t>
      </w:r>
    </w:p>
    <w:p w14:paraId="7EA39A4E" w14:textId="77777777" w:rsidR="00660DDA" w:rsidRDefault="00660DDA" w:rsidP="00FF5D29">
      <w:pPr>
        <w:pStyle w:val="ListParagraph"/>
        <w:ind w:left="1260" w:firstLine="0"/>
        <w:rPr>
          <w:szCs w:val="24"/>
        </w:rPr>
      </w:pPr>
    </w:p>
    <w:p w14:paraId="6563A42F" w14:textId="77777777" w:rsidR="00B00B76" w:rsidRDefault="00B00B76" w:rsidP="00660DDA">
      <w:pPr>
        <w:pStyle w:val="ListParagraph"/>
        <w:ind w:left="0" w:firstLine="0"/>
        <w:rPr>
          <w:b/>
          <w:szCs w:val="24"/>
          <w:u w:val="single"/>
        </w:rPr>
      </w:pPr>
    </w:p>
    <w:p w14:paraId="3A9E9709" w14:textId="77777777" w:rsidR="00B00B76" w:rsidRDefault="00B00B76" w:rsidP="00660DDA">
      <w:pPr>
        <w:pStyle w:val="ListParagraph"/>
        <w:ind w:left="0" w:firstLine="0"/>
        <w:rPr>
          <w:b/>
          <w:szCs w:val="24"/>
          <w:u w:val="single"/>
        </w:rPr>
      </w:pPr>
    </w:p>
    <w:p w14:paraId="711506B0" w14:textId="77777777" w:rsidR="00B00B76" w:rsidRDefault="00B00B76" w:rsidP="00660DDA">
      <w:pPr>
        <w:pStyle w:val="ListParagraph"/>
        <w:ind w:left="0" w:firstLine="0"/>
        <w:rPr>
          <w:b/>
          <w:szCs w:val="24"/>
          <w:u w:val="single"/>
        </w:rPr>
      </w:pPr>
    </w:p>
    <w:p w14:paraId="4EAE86A5" w14:textId="77777777" w:rsidR="00B00B76" w:rsidRDefault="00B00B76" w:rsidP="00660DDA">
      <w:pPr>
        <w:pStyle w:val="ListParagraph"/>
        <w:ind w:left="0" w:firstLine="0"/>
        <w:rPr>
          <w:b/>
          <w:szCs w:val="24"/>
          <w:u w:val="single"/>
        </w:rPr>
      </w:pPr>
    </w:p>
    <w:p w14:paraId="187059C3" w14:textId="77777777" w:rsidR="00B00B76" w:rsidRDefault="00B00B76" w:rsidP="00660DDA">
      <w:pPr>
        <w:pStyle w:val="ListParagraph"/>
        <w:ind w:left="0" w:firstLine="0"/>
        <w:rPr>
          <w:b/>
          <w:szCs w:val="24"/>
          <w:u w:val="single"/>
        </w:rPr>
      </w:pPr>
    </w:p>
    <w:p w14:paraId="29303DF2" w14:textId="77777777" w:rsidR="00B00B76" w:rsidRDefault="00B00B76" w:rsidP="00660DDA">
      <w:pPr>
        <w:pStyle w:val="ListParagraph"/>
        <w:ind w:left="0" w:firstLine="0"/>
        <w:rPr>
          <w:b/>
          <w:szCs w:val="24"/>
          <w:u w:val="single"/>
        </w:rPr>
      </w:pPr>
    </w:p>
    <w:p w14:paraId="3AC537EB" w14:textId="77777777" w:rsidR="00B00B76" w:rsidRDefault="00B00B76" w:rsidP="00660DDA">
      <w:pPr>
        <w:pStyle w:val="ListParagraph"/>
        <w:ind w:left="0" w:firstLine="0"/>
        <w:rPr>
          <w:b/>
          <w:szCs w:val="24"/>
          <w:u w:val="single"/>
        </w:rPr>
      </w:pPr>
    </w:p>
    <w:p w14:paraId="3AFF0564" w14:textId="77777777" w:rsidR="00B00B76" w:rsidRDefault="00B00B76" w:rsidP="00660DDA">
      <w:pPr>
        <w:pStyle w:val="ListParagraph"/>
        <w:ind w:left="0" w:firstLine="0"/>
        <w:rPr>
          <w:b/>
          <w:szCs w:val="24"/>
          <w:u w:val="single"/>
        </w:rPr>
      </w:pPr>
    </w:p>
    <w:p w14:paraId="647EB10E" w14:textId="77777777" w:rsidR="00B00B76" w:rsidRDefault="00B00B76" w:rsidP="00660DDA">
      <w:pPr>
        <w:pStyle w:val="ListParagraph"/>
        <w:ind w:left="0" w:firstLine="0"/>
        <w:rPr>
          <w:b/>
          <w:szCs w:val="24"/>
          <w:u w:val="single"/>
        </w:rPr>
      </w:pPr>
    </w:p>
    <w:p w14:paraId="6B5B5D38" w14:textId="77777777" w:rsidR="00B00B76" w:rsidRDefault="00B00B76" w:rsidP="00660DDA">
      <w:pPr>
        <w:pStyle w:val="ListParagraph"/>
        <w:ind w:left="0" w:firstLine="0"/>
        <w:rPr>
          <w:b/>
          <w:szCs w:val="24"/>
          <w:u w:val="single"/>
        </w:rPr>
      </w:pPr>
    </w:p>
    <w:p w14:paraId="2B142634" w14:textId="77777777" w:rsidR="00B00B76" w:rsidRDefault="00B00B76" w:rsidP="00660DDA">
      <w:pPr>
        <w:pStyle w:val="ListParagraph"/>
        <w:ind w:left="0" w:firstLine="0"/>
        <w:rPr>
          <w:b/>
          <w:szCs w:val="24"/>
          <w:u w:val="single"/>
        </w:rPr>
      </w:pPr>
    </w:p>
    <w:p w14:paraId="3F0A7248" w14:textId="77777777" w:rsidR="00B00B76" w:rsidRDefault="00B00B76" w:rsidP="00660DDA">
      <w:pPr>
        <w:pStyle w:val="ListParagraph"/>
        <w:ind w:left="0" w:firstLine="0"/>
        <w:rPr>
          <w:b/>
          <w:szCs w:val="24"/>
          <w:u w:val="single"/>
        </w:rPr>
      </w:pPr>
    </w:p>
    <w:p w14:paraId="0ECF0262" w14:textId="77777777" w:rsidR="00B00B76" w:rsidRDefault="00B00B76" w:rsidP="00660DDA">
      <w:pPr>
        <w:pStyle w:val="ListParagraph"/>
        <w:ind w:left="0" w:firstLine="0"/>
        <w:rPr>
          <w:b/>
          <w:szCs w:val="24"/>
          <w:u w:val="single"/>
        </w:rPr>
      </w:pPr>
    </w:p>
    <w:p w14:paraId="369B355B" w14:textId="77777777" w:rsidR="00B00B76" w:rsidRDefault="00B00B76" w:rsidP="00660DDA">
      <w:pPr>
        <w:pStyle w:val="ListParagraph"/>
        <w:ind w:left="0" w:firstLine="0"/>
        <w:rPr>
          <w:b/>
          <w:szCs w:val="24"/>
          <w:u w:val="single"/>
        </w:rPr>
      </w:pPr>
    </w:p>
    <w:p w14:paraId="7B5AB008" w14:textId="77777777" w:rsidR="00B00B76" w:rsidRDefault="00B00B76" w:rsidP="00660DDA">
      <w:pPr>
        <w:pStyle w:val="ListParagraph"/>
        <w:ind w:left="0" w:firstLine="0"/>
        <w:rPr>
          <w:b/>
          <w:szCs w:val="24"/>
          <w:u w:val="single"/>
        </w:rPr>
      </w:pPr>
    </w:p>
    <w:p w14:paraId="61202A26" w14:textId="77777777" w:rsidR="00B00B76" w:rsidRDefault="00B00B76" w:rsidP="00660DDA">
      <w:pPr>
        <w:pStyle w:val="ListParagraph"/>
        <w:ind w:left="0" w:firstLine="0"/>
        <w:rPr>
          <w:b/>
          <w:szCs w:val="24"/>
          <w:u w:val="single"/>
        </w:rPr>
      </w:pPr>
    </w:p>
    <w:p w14:paraId="29FDEEC4" w14:textId="77777777" w:rsidR="00B00B76" w:rsidRDefault="00B00B76" w:rsidP="00660DDA">
      <w:pPr>
        <w:pStyle w:val="ListParagraph"/>
        <w:ind w:left="0" w:firstLine="0"/>
        <w:rPr>
          <w:b/>
          <w:szCs w:val="24"/>
          <w:u w:val="single"/>
        </w:rPr>
      </w:pPr>
    </w:p>
    <w:p w14:paraId="0DBD8B74" w14:textId="77777777" w:rsidR="00B00B76" w:rsidRDefault="00B00B76" w:rsidP="00660DDA">
      <w:pPr>
        <w:pStyle w:val="ListParagraph"/>
        <w:ind w:left="0" w:firstLine="0"/>
        <w:rPr>
          <w:b/>
          <w:szCs w:val="24"/>
          <w:u w:val="single"/>
        </w:rPr>
      </w:pPr>
    </w:p>
    <w:p w14:paraId="3B9BA819" w14:textId="77777777" w:rsidR="00B00B76" w:rsidRDefault="00B00B76" w:rsidP="00660DDA">
      <w:pPr>
        <w:pStyle w:val="ListParagraph"/>
        <w:ind w:left="0" w:firstLine="0"/>
        <w:rPr>
          <w:b/>
          <w:szCs w:val="24"/>
          <w:u w:val="single"/>
        </w:rPr>
      </w:pPr>
    </w:p>
    <w:p w14:paraId="5D8CA172" w14:textId="77777777" w:rsidR="00B00B76" w:rsidRDefault="00B00B76" w:rsidP="00660DDA">
      <w:pPr>
        <w:pStyle w:val="ListParagraph"/>
        <w:ind w:left="0" w:firstLine="0"/>
        <w:rPr>
          <w:b/>
          <w:szCs w:val="24"/>
          <w:u w:val="single"/>
        </w:rPr>
      </w:pPr>
    </w:p>
    <w:p w14:paraId="771A6E7F" w14:textId="77777777" w:rsidR="00B00B76" w:rsidRDefault="00B00B76" w:rsidP="00660DDA">
      <w:pPr>
        <w:pStyle w:val="ListParagraph"/>
        <w:ind w:left="0" w:firstLine="0"/>
        <w:rPr>
          <w:b/>
          <w:szCs w:val="24"/>
          <w:u w:val="single"/>
        </w:rPr>
      </w:pPr>
    </w:p>
    <w:p w14:paraId="4C0E0768" w14:textId="77777777" w:rsidR="00B00B76" w:rsidRDefault="00B00B76" w:rsidP="00660DDA">
      <w:pPr>
        <w:pStyle w:val="ListParagraph"/>
        <w:ind w:left="0" w:firstLine="0"/>
        <w:rPr>
          <w:b/>
          <w:szCs w:val="24"/>
          <w:u w:val="single"/>
        </w:rPr>
      </w:pPr>
    </w:p>
    <w:p w14:paraId="513EF1A1" w14:textId="77777777" w:rsidR="00B00B76" w:rsidRDefault="00B00B76" w:rsidP="00660DDA">
      <w:pPr>
        <w:pStyle w:val="ListParagraph"/>
        <w:ind w:left="0" w:firstLine="0"/>
        <w:rPr>
          <w:b/>
          <w:szCs w:val="24"/>
          <w:u w:val="single"/>
        </w:rPr>
      </w:pPr>
    </w:p>
    <w:p w14:paraId="76C886F3" w14:textId="77777777" w:rsidR="00B00B76" w:rsidRDefault="00B00B76" w:rsidP="00660DDA">
      <w:pPr>
        <w:pStyle w:val="ListParagraph"/>
        <w:ind w:left="0" w:firstLine="0"/>
        <w:rPr>
          <w:b/>
          <w:szCs w:val="24"/>
          <w:u w:val="single"/>
        </w:rPr>
      </w:pPr>
    </w:p>
    <w:p w14:paraId="05EE13D7" w14:textId="77777777" w:rsidR="00B00B76" w:rsidRDefault="00B00B76" w:rsidP="00660DDA">
      <w:pPr>
        <w:pStyle w:val="ListParagraph"/>
        <w:ind w:left="0" w:firstLine="0"/>
        <w:rPr>
          <w:b/>
          <w:szCs w:val="24"/>
          <w:u w:val="single"/>
        </w:rPr>
      </w:pPr>
    </w:p>
    <w:p w14:paraId="197BC074" w14:textId="77777777" w:rsidR="00B00B76" w:rsidRDefault="00B00B76" w:rsidP="00660DDA">
      <w:pPr>
        <w:pStyle w:val="ListParagraph"/>
        <w:ind w:left="0" w:firstLine="0"/>
        <w:rPr>
          <w:b/>
          <w:szCs w:val="24"/>
          <w:u w:val="single"/>
        </w:rPr>
      </w:pPr>
    </w:p>
    <w:sectPr w:rsidR="00B00B76" w:rsidSect="004F40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43EC8"/>
    <w:multiLevelType w:val="hybridMultilevel"/>
    <w:tmpl w:val="70B07306"/>
    <w:lvl w:ilvl="0" w:tplc="3E42CDF0">
      <w:start w:val="1"/>
      <w:numFmt w:val="lowerLetter"/>
      <w:lvlText w:val="(%1)"/>
      <w:lvlJc w:val="left"/>
      <w:pPr>
        <w:ind w:left="1710" w:hanging="360"/>
      </w:pPr>
      <w:rPr>
        <w:rFonts w:ascii="Arial" w:hAnsi="Arial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 w15:restartNumberingAfterBreak="0">
    <w:nsid w:val="059F569F"/>
    <w:multiLevelType w:val="hybridMultilevel"/>
    <w:tmpl w:val="3AFA1928"/>
    <w:lvl w:ilvl="0" w:tplc="FCAA9540">
      <w:start w:val="1"/>
      <w:numFmt w:val="lowerRoman"/>
      <w:lvlText w:val="(%1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8AC656A"/>
    <w:multiLevelType w:val="hybridMultilevel"/>
    <w:tmpl w:val="2326EDB4"/>
    <w:lvl w:ilvl="0" w:tplc="C8D4E92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737D84"/>
    <w:multiLevelType w:val="hybridMultilevel"/>
    <w:tmpl w:val="DAD0D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301F8"/>
    <w:multiLevelType w:val="hybridMultilevel"/>
    <w:tmpl w:val="B0B22D02"/>
    <w:lvl w:ilvl="0" w:tplc="234216D2">
      <w:start w:val="1"/>
      <w:numFmt w:val="lowerLetter"/>
      <w:lvlText w:val="(%1)"/>
      <w:lvlJc w:val="left"/>
      <w:pPr>
        <w:ind w:left="12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21C94DA2"/>
    <w:multiLevelType w:val="hybridMultilevel"/>
    <w:tmpl w:val="FD2ACCD4"/>
    <w:lvl w:ilvl="0" w:tplc="040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6" w15:restartNumberingAfterBreak="0">
    <w:nsid w:val="22E26A19"/>
    <w:multiLevelType w:val="hybridMultilevel"/>
    <w:tmpl w:val="BD9A4228"/>
    <w:lvl w:ilvl="0" w:tplc="89E6CDA4">
      <w:start w:val="1"/>
      <w:numFmt w:val="lowerLetter"/>
      <w:lvlText w:val="(%1)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7" w15:restartNumberingAfterBreak="0">
    <w:nsid w:val="266D5AF0"/>
    <w:multiLevelType w:val="hybridMultilevel"/>
    <w:tmpl w:val="F4088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039B7"/>
    <w:multiLevelType w:val="hybridMultilevel"/>
    <w:tmpl w:val="459CEB94"/>
    <w:lvl w:ilvl="0" w:tplc="660C62DE">
      <w:start w:val="1"/>
      <w:numFmt w:val="lowerLetter"/>
      <w:lvlText w:val="(%1)"/>
      <w:lvlJc w:val="left"/>
      <w:pPr>
        <w:ind w:left="420" w:hanging="375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31CB77C0"/>
    <w:multiLevelType w:val="hybridMultilevel"/>
    <w:tmpl w:val="12B27ABE"/>
    <w:lvl w:ilvl="0" w:tplc="B76C3C20">
      <w:start w:val="1"/>
      <w:numFmt w:val="lowerLetter"/>
      <w:lvlText w:val="(%1)"/>
      <w:lvlJc w:val="left"/>
      <w:pPr>
        <w:ind w:left="180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49331F3"/>
    <w:multiLevelType w:val="hybridMultilevel"/>
    <w:tmpl w:val="AAA8897C"/>
    <w:lvl w:ilvl="0" w:tplc="5F4EC456">
      <w:start w:val="1"/>
      <w:numFmt w:val="lowerLetter"/>
      <w:lvlText w:val="(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54B2AA0"/>
    <w:multiLevelType w:val="hybridMultilevel"/>
    <w:tmpl w:val="FD787FCA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BB371B7"/>
    <w:multiLevelType w:val="hybridMultilevel"/>
    <w:tmpl w:val="60F89A54"/>
    <w:lvl w:ilvl="0" w:tplc="111221EA">
      <w:start w:val="1"/>
      <w:numFmt w:val="lowerLetter"/>
      <w:lvlText w:val="(%1)"/>
      <w:lvlJc w:val="left"/>
      <w:pPr>
        <w:ind w:left="180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F585F7F"/>
    <w:multiLevelType w:val="hybridMultilevel"/>
    <w:tmpl w:val="EC76F76C"/>
    <w:lvl w:ilvl="0" w:tplc="2CAC4002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03D2CD1"/>
    <w:multiLevelType w:val="hybridMultilevel"/>
    <w:tmpl w:val="612E89D8"/>
    <w:lvl w:ilvl="0" w:tplc="993E75EC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37647AB"/>
    <w:multiLevelType w:val="hybridMultilevel"/>
    <w:tmpl w:val="4DB0B514"/>
    <w:lvl w:ilvl="0" w:tplc="2EE45E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5240C5"/>
    <w:multiLevelType w:val="hybridMultilevel"/>
    <w:tmpl w:val="01E29B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6959D5"/>
    <w:multiLevelType w:val="hybridMultilevel"/>
    <w:tmpl w:val="597C4920"/>
    <w:lvl w:ilvl="0" w:tplc="D9008C14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8" w15:restartNumberingAfterBreak="0">
    <w:nsid w:val="76A436A5"/>
    <w:multiLevelType w:val="hybridMultilevel"/>
    <w:tmpl w:val="11146892"/>
    <w:lvl w:ilvl="0" w:tplc="BE8C9582">
      <w:start w:val="1"/>
      <w:numFmt w:val="lowerLetter"/>
      <w:lvlText w:val="(%1)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604551">
    <w:abstractNumId w:val="11"/>
  </w:num>
  <w:num w:numId="2" w16cid:durableId="220675859">
    <w:abstractNumId w:val="16"/>
  </w:num>
  <w:num w:numId="3" w16cid:durableId="500580114">
    <w:abstractNumId w:val="13"/>
  </w:num>
  <w:num w:numId="4" w16cid:durableId="1840389707">
    <w:abstractNumId w:val="7"/>
  </w:num>
  <w:num w:numId="5" w16cid:durableId="1938755238">
    <w:abstractNumId w:val="14"/>
  </w:num>
  <w:num w:numId="6" w16cid:durableId="364603101">
    <w:abstractNumId w:val="3"/>
  </w:num>
  <w:num w:numId="7" w16cid:durableId="1925600383">
    <w:abstractNumId w:val="18"/>
  </w:num>
  <w:num w:numId="8" w16cid:durableId="1169949139">
    <w:abstractNumId w:val="15"/>
  </w:num>
  <w:num w:numId="9" w16cid:durableId="1191064128">
    <w:abstractNumId w:val="12"/>
  </w:num>
  <w:num w:numId="10" w16cid:durableId="1243490180">
    <w:abstractNumId w:val="1"/>
  </w:num>
  <w:num w:numId="11" w16cid:durableId="2108688841">
    <w:abstractNumId w:val="9"/>
  </w:num>
  <w:num w:numId="12" w16cid:durableId="1685664513">
    <w:abstractNumId w:val="17"/>
  </w:num>
  <w:num w:numId="13" w16cid:durableId="559251294">
    <w:abstractNumId w:val="10"/>
  </w:num>
  <w:num w:numId="14" w16cid:durableId="2132624683">
    <w:abstractNumId w:val="6"/>
  </w:num>
  <w:num w:numId="15" w16cid:durableId="753359066">
    <w:abstractNumId w:val="5"/>
  </w:num>
  <w:num w:numId="16" w16cid:durableId="332150418">
    <w:abstractNumId w:val="2"/>
  </w:num>
  <w:num w:numId="17" w16cid:durableId="2007435667">
    <w:abstractNumId w:val="0"/>
  </w:num>
  <w:num w:numId="18" w16cid:durableId="2057700953">
    <w:abstractNumId w:val="4"/>
  </w:num>
  <w:num w:numId="19" w16cid:durableId="1016128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147"/>
    <w:rsid w:val="00006BB0"/>
    <w:rsid w:val="00031B62"/>
    <w:rsid w:val="00042C58"/>
    <w:rsid w:val="0005265D"/>
    <w:rsid w:val="0007021E"/>
    <w:rsid w:val="00075DAD"/>
    <w:rsid w:val="0007783E"/>
    <w:rsid w:val="000C401F"/>
    <w:rsid w:val="000C702C"/>
    <w:rsid w:val="000E1049"/>
    <w:rsid w:val="000F57EF"/>
    <w:rsid w:val="00134102"/>
    <w:rsid w:val="0014199B"/>
    <w:rsid w:val="00145604"/>
    <w:rsid w:val="001613E0"/>
    <w:rsid w:val="001679E1"/>
    <w:rsid w:val="00171207"/>
    <w:rsid w:val="00180BD2"/>
    <w:rsid w:val="0018262F"/>
    <w:rsid w:val="001C5F9C"/>
    <w:rsid w:val="001D6742"/>
    <w:rsid w:val="00234F6B"/>
    <w:rsid w:val="00246B4F"/>
    <w:rsid w:val="00247D0D"/>
    <w:rsid w:val="00267715"/>
    <w:rsid w:val="00277CD2"/>
    <w:rsid w:val="002D49CF"/>
    <w:rsid w:val="002D7373"/>
    <w:rsid w:val="0035521C"/>
    <w:rsid w:val="00374384"/>
    <w:rsid w:val="003C1C7A"/>
    <w:rsid w:val="003C3FD9"/>
    <w:rsid w:val="003C4B61"/>
    <w:rsid w:val="003D05F9"/>
    <w:rsid w:val="003F17CB"/>
    <w:rsid w:val="00432626"/>
    <w:rsid w:val="0043389D"/>
    <w:rsid w:val="00434062"/>
    <w:rsid w:val="0044465E"/>
    <w:rsid w:val="004A330D"/>
    <w:rsid w:val="004D1AAE"/>
    <w:rsid w:val="004D2065"/>
    <w:rsid w:val="004D3137"/>
    <w:rsid w:val="004D67ED"/>
    <w:rsid w:val="004F4052"/>
    <w:rsid w:val="00515D3F"/>
    <w:rsid w:val="00517753"/>
    <w:rsid w:val="005347E1"/>
    <w:rsid w:val="0054528B"/>
    <w:rsid w:val="00550BBA"/>
    <w:rsid w:val="00561AB5"/>
    <w:rsid w:val="0057661D"/>
    <w:rsid w:val="005A0573"/>
    <w:rsid w:val="0063514A"/>
    <w:rsid w:val="006532D6"/>
    <w:rsid w:val="00660DDA"/>
    <w:rsid w:val="00662263"/>
    <w:rsid w:val="00672EA9"/>
    <w:rsid w:val="006A501C"/>
    <w:rsid w:val="006C4A95"/>
    <w:rsid w:val="006D10B1"/>
    <w:rsid w:val="006E1BCF"/>
    <w:rsid w:val="00705BAC"/>
    <w:rsid w:val="00730147"/>
    <w:rsid w:val="00785200"/>
    <w:rsid w:val="007E1EB0"/>
    <w:rsid w:val="00821DDE"/>
    <w:rsid w:val="00835F17"/>
    <w:rsid w:val="00851FCF"/>
    <w:rsid w:val="00890C35"/>
    <w:rsid w:val="008A5BE0"/>
    <w:rsid w:val="008A728C"/>
    <w:rsid w:val="008D416F"/>
    <w:rsid w:val="008D467B"/>
    <w:rsid w:val="008E5BD0"/>
    <w:rsid w:val="0092638E"/>
    <w:rsid w:val="00931A3A"/>
    <w:rsid w:val="00941547"/>
    <w:rsid w:val="0097251C"/>
    <w:rsid w:val="00984A7F"/>
    <w:rsid w:val="00994C21"/>
    <w:rsid w:val="009C1E0F"/>
    <w:rsid w:val="009D5FF3"/>
    <w:rsid w:val="009F27AF"/>
    <w:rsid w:val="00A0410B"/>
    <w:rsid w:val="00A2664D"/>
    <w:rsid w:val="00A63059"/>
    <w:rsid w:val="00A8770D"/>
    <w:rsid w:val="00AB17C8"/>
    <w:rsid w:val="00AD316B"/>
    <w:rsid w:val="00AE3102"/>
    <w:rsid w:val="00B00B76"/>
    <w:rsid w:val="00B014ED"/>
    <w:rsid w:val="00B119A6"/>
    <w:rsid w:val="00B2495C"/>
    <w:rsid w:val="00B43D49"/>
    <w:rsid w:val="00B54383"/>
    <w:rsid w:val="00B62D82"/>
    <w:rsid w:val="00C27B15"/>
    <w:rsid w:val="00C4622B"/>
    <w:rsid w:val="00CE6E3A"/>
    <w:rsid w:val="00D14AD7"/>
    <w:rsid w:val="00D14FA6"/>
    <w:rsid w:val="00D327BD"/>
    <w:rsid w:val="00D42839"/>
    <w:rsid w:val="00D84486"/>
    <w:rsid w:val="00D84E79"/>
    <w:rsid w:val="00DA2463"/>
    <w:rsid w:val="00DB419F"/>
    <w:rsid w:val="00DD03DA"/>
    <w:rsid w:val="00DD56F8"/>
    <w:rsid w:val="00DD74D7"/>
    <w:rsid w:val="00DE7AC2"/>
    <w:rsid w:val="00E14CCC"/>
    <w:rsid w:val="00E31417"/>
    <w:rsid w:val="00E4450E"/>
    <w:rsid w:val="00E57FD7"/>
    <w:rsid w:val="00E64DA9"/>
    <w:rsid w:val="00E6788E"/>
    <w:rsid w:val="00EC0596"/>
    <w:rsid w:val="00EE689E"/>
    <w:rsid w:val="00EF0610"/>
    <w:rsid w:val="00F2593F"/>
    <w:rsid w:val="00F3620E"/>
    <w:rsid w:val="00F40350"/>
    <w:rsid w:val="00F51870"/>
    <w:rsid w:val="00F9039E"/>
    <w:rsid w:val="00FA0621"/>
    <w:rsid w:val="00FA32CA"/>
    <w:rsid w:val="00FB0466"/>
    <w:rsid w:val="00FC2C5E"/>
    <w:rsid w:val="00FC367D"/>
    <w:rsid w:val="00FD2C05"/>
    <w:rsid w:val="00FE3AD2"/>
    <w:rsid w:val="00FF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790D4"/>
  <w15:docId w15:val="{B7538351-4C70-402C-BD86-D1BDFC1BF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ZA" w:eastAsia="en-US" w:bidi="ar-SA"/>
      </w:rPr>
    </w:rPrDefault>
    <w:pPrDefault>
      <w:pPr>
        <w:ind w:left="56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6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65E"/>
    <w:pPr>
      <w:ind w:left="720"/>
      <w:contextualSpacing/>
    </w:pPr>
  </w:style>
  <w:style w:type="paragraph" w:customStyle="1" w:styleId="yiv6306644475msonormal">
    <w:name w:val="yiv6306644475msonormal"/>
    <w:basedOn w:val="Normal"/>
    <w:rsid w:val="0007783E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66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6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6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25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0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89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982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01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92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920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71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2805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0555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28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2818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6517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</dc:creator>
  <cp:lastModifiedBy>CFO KHM</cp:lastModifiedBy>
  <cp:revision>6</cp:revision>
  <cp:lastPrinted>2019-02-27T06:12:00Z</cp:lastPrinted>
  <dcterms:created xsi:type="dcterms:W3CDTF">2020-01-20T14:28:00Z</dcterms:created>
  <dcterms:modified xsi:type="dcterms:W3CDTF">2024-01-23T12:00:00Z</dcterms:modified>
</cp:coreProperties>
</file>